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02" w:rsidRDefault="00AD0CC2" w:rsidP="00282E02">
      <w:pPr>
        <w:pStyle w:val="60"/>
        <w:shd w:val="clear" w:color="auto" w:fill="auto"/>
        <w:ind w:left="2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49415" cy="9620250"/>
            <wp:effectExtent l="19050" t="0" r="0" b="0"/>
            <wp:wrapSquare wrapText="bothSides"/>
            <wp:docPr id="2" name="Рисунок 1" descr="Подвижной состав3010201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вижной состав30102019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9415" cy="962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2E02" w:rsidRDefault="00AD0CC2" w:rsidP="008966E3">
      <w:pPr>
        <w:pStyle w:val="60"/>
        <w:shd w:val="clear" w:color="auto" w:fill="auto"/>
        <w:jc w:val="both"/>
      </w:pPr>
      <w:r>
        <w:lastRenderedPageBreak/>
        <w:t xml:space="preserve">          </w:t>
      </w:r>
      <w:r w:rsidR="008966E3">
        <w:t xml:space="preserve"> </w:t>
      </w:r>
      <w:r w:rsidR="00282E02">
        <w:t>5 ФАКТИЧЕСКОЕ РЕСУРСНОЕ ОБЕСПЕЧЕНИЕ ОПОП</w:t>
      </w:r>
    </w:p>
    <w:p w:rsidR="00282E02" w:rsidRDefault="00282E02" w:rsidP="00282E02">
      <w:pPr>
        <w:pStyle w:val="1"/>
        <w:shd w:val="clear" w:color="auto" w:fill="auto"/>
        <w:ind w:right="20" w:firstLine="780"/>
      </w:pPr>
      <w:r>
        <w:t xml:space="preserve">Ресурсное обеспечение ОПОП формируется на основе требований к условиям реализации основных профессиональных образовательных программ, определяемых ФГОС </w:t>
      </w:r>
      <w:proofErr w:type="gramStart"/>
      <w:r>
        <w:t>ВО</w:t>
      </w:r>
      <w:proofErr w:type="gramEnd"/>
      <w:r>
        <w:t>.</w:t>
      </w:r>
    </w:p>
    <w:p w:rsidR="00282E02" w:rsidRDefault="00282E02" w:rsidP="00282E02">
      <w:pPr>
        <w:pStyle w:val="60"/>
        <w:shd w:val="clear" w:color="auto" w:fill="auto"/>
        <w:ind w:left="20"/>
      </w:pPr>
      <w:r>
        <w:t>5.1. Педагогические кадры</w:t>
      </w:r>
    </w:p>
    <w:p w:rsidR="00282E02" w:rsidRDefault="00282E02" w:rsidP="00282E02">
      <w:pPr>
        <w:pStyle w:val="1"/>
        <w:shd w:val="clear" w:color="auto" w:fill="auto"/>
        <w:spacing w:after="0"/>
        <w:ind w:right="20" w:firstLine="780"/>
      </w:pPr>
      <w:proofErr w:type="gramStart"/>
      <w:r>
        <w:t xml:space="preserve">Квалификация руководящих и научно-педагогических работников организации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>
        <w:t>Минздравсоцразвития</w:t>
      </w:r>
      <w:proofErr w:type="spellEnd"/>
      <w:r>
        <w:t xml:space="preserve"> РФ от 11 января 2011 г.№1н (зарегистрирован Минюстом РФ 23 марта 2011 г., регистрационный № 20237).</w:t>
      </w:r>
      <w:proofErr w:type="gramEnd"/>
    </w:p>
    <w:p w:rsidR="00282E02" w:rsidRDefault="00282E02" w:rsidP="00282E02">
      <w:pPr>
        <w:pStyle w:val="1"/>
        <w:shd w:val="clear" w:color="auto" w:fill="auto"/>
        <w:spacing w:after="0"/>
        <w:ind w:firstLine="780"/>
      </w:pPr>
      <w:r>
        <w:t xml:space="preserve">Кадровое обеспечение ОПОП соответствует требованиям ФГОС </w:t>
      </w:r>
      <w:proofErr w:type="gramStart"/>
      <w:r>
        <w:t>ВО</w:t>
      </w:r>
      <w:proofErr w:type="gramEnd"/>
      <w:r>
        <w:t>:</w:t>
      </w:r>
    </w:p>
    <w:p w:rsidR="00282E02" w:rsidRDefault="00282E02" w:rsidP="00282E02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spacing w:after="0"/>
        <w:ind w:right="20" w:firstLine="780"/>
      </w:pPr>
      <w:r>
        <w:t>доля штатных научно-педагогических работников (в приведенных к целочисленным значениям ставок) составляет более 50 процентов от общего количества научно-педагогических работников организации за весь период обучения;</w:t>
      </w:r>
    </w:p>
    <w:p w:rsidR="00282E02" w:rsidRDefault="00282E02" w:rsidP="00282E02">
      <w:pPr>
        <w:pStyle w:val="1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right="20" w:firstLine="780"/>
      </w:pP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дисциплины, в общем числе научно-педагогических работников, реализующих программу специалитета, составляет не менее 70 процентов за весь период обучения;</w:t>
      </w:r>
      <w:proofErr w:type="gramEnd"/>
    </w:p>
    <w:p w:rsidR="00282E02" w:rsidRDefault="00282E02" w:rsidP="00282E02">
      <w:pPr>
        <w:pStyle w:val="1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right="20" w:firstLine="780"/>
      </w:pP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</w:t>
      </w:r>
      <w:r>
        <w:softHyphen/>
        <w:t>педагогических работников, реализующих программу специалитета, составляет не менее 60 процентов за весь период обучения;</w:t>
      </w:r>
      <w:proofErr w:type="gramEnd"/>
    </w:p>
    <w:p w:rsidR="00282E02" w:rsidRDefault="00282E02" w:rsidP="00282E02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spacing w:after="380"/>
        <w:ind w:right="20" w:firstLine="780"/>
      </w:pP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специалитета, (имеющих стаж работы в данной профессиональной области не менее 3 лет), в общем числе работников, реализующих программу специалитета не менее 10 процентов за весь период обучения.</w:t>
      </w:r>
      <w:proofErr w:type="gramEnd"/>
    </w:p>
    <w:p w:rsidR="00282E02" w:rsidRDefault="00282E02" w:rsidP="00282E02">
      <w:pPr>
        <w:pStyle w:val="60"/>
        <w:shd w:val="clear" w:color="auto" w:fill="auto"/>
        <w:spacing w:after="47" w:line="270" w:lineRule="exact"/>
        <w:ind w:left="20"/>
      </w:pPr>
    </w:p>
    <w:p w:rsidR="00282E02" w:rsidRDefault="00282E02" w:rsidP="00282E02">
      <w:pPr>
        <w:pStyle w:val="60"/>
        <w:shd w:val="clear" w:color="auto" w:fill="auto"/>
        <w:spacing w:after="47" w:line="270" w:lineRule="exact"/>
        <w:ind w:left="20"/>
      </w:pPr>
      <w:r>
        <w:t>5.2. Учебно-методическое обеспечение</w:t>
      </w:r>
    </w:p>
    <w:p w:rsidR="00282E02" w:rsidRDefault="00282E02" w:rsidP="00282E02">
      <w:pPr>
        <w:pStyle w:val="1"/>
        <w:shd w:val="clear" w:color="auto" w:fill="auto"/>
        <w:spacing w:after="0" w:line="276" w:lineRule="auto"/>
        <w:ind w:firstLine="780"/>
      </w:pPr>
      <w:r>
        <w:t xml:space="preserve">Дисциплины, изучаемые обучающимися, обеспечены основной </w:t>
      </w:r>
      <w:proofErr w:type="spellStart"/>
      <w:r>
        <w:t>учебно</w:t>
      </w:r>
      <w:r>
        <w:softHyphen/>
      </w:r>
      <w:r>
        <w:lastRenderedPageBreak/>
        <w:t>методической</w:t>
      </w:r>
      <w:proofErr w:type="spellEnd"/>
      <w:r>
        <w:t xml:space="preserve"> литературой, рекомендованной в рабочих программах, в соответствии с требованиями ФГОС </w:t>
      </w:r>
      <w:proofErr w:type="gramStart"/>
      <w:r>
        <w:t>ВО</w:t>
      </w:r>
      <w:proofErr w:type="gramEnd"/>
      <w:r>
        <w:t>.</w:t>
      </w:r>
    </w:p>
    <w:p w:rsidR="00282E02" w:rsidRDefault="00282E02" w:rsidP="00282E02">
      <w:pPr>
        <w:pStyle w:val="1"/>
        <w:shd w:val="clear" w:color="auto" w:fill="auto"/>
        <w:spacing w:after="0"/>
        <w:ind w:left="20" w:right="20" w:firstLine="720"/>
      </w:pPr>
      <w:r>
        <w:t>Библиотечный фонд укомплектован печатными и электронными изданиями основной учебной литературы из расчета 50 экземпляров каждого из изданий основной литературы, перечисленной в рабочих программах дисциплин, практик, и 25 экземпляров дополнительной литературы на каждые 100 обучающихся.</w:t>
      </w:r>
    </w:p>
    <w:p w:rsidR="00282E02" w:rsidRDefault="00282E02" w:rsidP="00282E02">
      <w:pPr>
        <w:pStyle w:val="1"/>
        <w:shd w:val="clear" w:color="auto" w:fill="auto"/>
        <w:spacing w:after="0"/>
        <w:ind w:left="20" w:right="20" w:firstLine="720"/>
      </w:pPr>
      <w:r>
        <w:t>Студентам предоставляется свободный доступ к справочным материалам и периодическим изданиям, которые представлены в библиотечных фондах Великолукского филиала ФГБОУ ВО ПГУПС.</w:t>
      </w:r>
    </w:p>
    <w:p w:rsidR="00282E02" w:rsidRDefault="00282E02" w:rsidP="00282E02">
      <w:pPr>
        <w:pStyle w:val="1"/>
        <w:shd w:val="clear" w:color="auto" w:fill="auto"/>
        <w:spacing w:after="0"/>
        <w:ind w:left="20" w:right="20" w:firstLine="720"/>
      </w:pPr>
      <w:r>
        <w:t>Библиотека ВФ ФГБОУ ВО ПГУПС располагает абонементом и читальным залом, свободным доступом в Интернет.</w:t>
      </w:r>
    </w:p>
    <w:p w:rsidR="00282E02" w:rsidRDefault="00282E02" w:rsidP="00282E02">
      <w:pPr>
        <w:pStyle w:val="1"/>
        <w:shd w:val="clear" w:color="auto" w:fill="auto"/>
        <w:spacing w:after="300"/>
        <w:ind w:left="20" w:right="20" w:firstLine="720"/>
      </w:pPr>
      <w:r>
        <w:t xml:space="preserve">Все студенты имеют возможность открытого доступа к вузовской ЭБС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library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pgups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/,</w:t>
        </w:r>
      </w:hyperlink>
      <w:r>
        <w:t xml:space="preserve"> к фондам учебно-методической документации на сайте ФГБОУ ВО ПГУПС. ЭБС обеспечивает одновременный доступ не менее 25 процентов обучающихся по программе специалитета.</w:t>
      </w:r>
    </w:p>
    <w:p w:rsidR="00282E02" w:rsidRDefault="00282E02" w:rsidP="00282E02">
      <w:pPr>
        <w:pStyle w:val="11"/>
        <w:keepNext/>
        <w:keepLines/>
        <w:shd w:val="clear" w:color="auto" w:fill="auto"/>
        <w:spacing w:before="0"/>
      </w:pPr>
      <w:bookmarkStart w:id="0" w:name="bookmark0"/>
      <w:r>
        <w:t>5.3 Информационное обеспечение</w:t>
      </w:r>
      <w:bookmarkEnd w:id="0"/>
    </w:p>
    <w:p w:rsidR="00282E02" w:rsidRDefault="00282E02" w:rsidP="00282E02">
      <w:pPr>
        <w:pStyle w:val="1"/>
        <w:shd w:val="clear" w:color="auto" w:fill="auto"/>
        <w:spacing w:after="0"/>
        <w:ind w:left="20" w:right="20" w:firstLine="720"/>
      </w:pPr>
      <w:r>
        <w:t>Каждый обучающийся по ОПОП в течение всего периода обучения обеспечен индивидуальным неограниченным доступом из любой точки, в которой имеется доступ к информационно-телекоммуникационной сети «Интернет», как на территории организации, так и вне ее, к электронно-</w:t>
      </w:r>
      <w:r>
        <w:softHyphen/>
        <w:t>библиотечной системе «Лань» и к электронной информационно</w:t>
      </w:r>
      <w:r>
        <w:softHyphen/>
        <w:t>-образовательной среде организации.</w:t>
      </w:r>
    </w:p>
    <w:p w:rsidR="00282E02" w:rsidRDefault="00282E02" w:rsidP="00282E02">
      <w:pPr>
        <w:pStyle w:val="1"/>
        <w:shd w:val="clear" w:color="auto" w:fill="auto"/>
        <w:spacing w:after="0"/>
        <w:ind w:left="20" w:right="20" w:firstLine="720"/>
      </w:pPr>
      <w:r>
        <w:t xml:space="preserve">Самостоятельная работа </w:t>
      </w:r>
      <w:proofErr w:type="gramStart"/>
      <w:r>
        <w:t>обучающихся</w:t>
      </w:r>
      <w:proofErr w:type="gramEnd"/>
      <w:r>
        <w:t xml:space="preserve"> осуществляется с использованием электронной информационно-образовательной среды организации.</w:t>
      </w:r>
    </w:p>
    <w:p w:rsidR="00282E02" w:rsidRDefault="00282E02" w:rsidP="00282E02">
      <w:pPr>
        <w:pStyle w:val="1"/>
        <w:shd w:val="clear" w:color="auto" w:fill="auto"/>
        <w:spacing w:after="0"/>
        <w:ind w:left="20" w:right="20" w:firstLine="720"/>
      </w:pPr>
      <w:r>
        <w:t>Электронная информационно-образовательная среда организации обеспечивает:</w:t>
      </w:r>
    </w:p>
    <w:p w:rsidR="00282E02" w:rsidRDefault="00282E02" w:rsidP="00282E02">
      <w:pPr>
        <w:pStyle w:val="1"/>
        <w:shd w:val="clear" w:color="auto" w:fill="auto"/>
        <w:spacing w:after="0"/>
        <w:ind w:left="20" w:right="20" w:firstLine="720"/>
      </w:pPr>
      <w:r>
        <w:t>доступ к учебным планам, рабочим программам дисциплин, практик, к изданиям электронно-библиотечных систем и электронным образовательным ресурсам, указанным в рабочих программах;</w:t>
      </w:r>
    </w:p>
    <w:p w:rsidR="00282E02" w:rsidRDefault="00282E02" w:rsidP="00282E02">
      <w:pPr>
        <w:pStyle w:val="1"/>
        <w:shd w:val="clear" w:color="auto" w:fill="auto"/>
        <w:spacing w:after="0"/>
        <w:ind w:left="20" w:right="20" w:firstLine="720"/>
      </w:pPr>
      <w:r>
        <w:t>фиксацию хода образовательного процесса, результатов промежуточной аттестации и результатов освоения программ специалитета;</w:t>
      </w:r>
    </w:p>
    <w:p w:rsidR="00282E02" w:rsidRDefault="00282E02" w:rsidP="00282E02">
      <w:pPr>
        <w:pStyle w:val="1"/>
        <w:shd w:val="clear" w:color="auto" w:fill="auto"/>
        <w:spacing w:after="0"/>
        <w:ind w:left="20" w:right="20" w:firstLine="720"/>
      </w:pPr>
      <w:r>
        <w:t>проведения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82E02" w:rsidRDefault="00282E02" w:rsidP="00282E02">
      <w:pPr>
        <w:pStyle w:val="1"/>
        <w:shd w:val="clear" w:color="auto" w:fill="auto"/>
        <w:spacing w:after="0"/>
        <w:ind w:left="20" w:right="20" w:firstLine="720"/>
      </w:pPr>
      <w:r>
        <w:t xml:space="preserve">формирования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82E02" w:rsidRDefault="00282E02" w:rsidP="00282E02">
      <w:pPr>
        <w:pStyle w:val="1"/>
        <w:shd w:val="clear" w:color="auto" w:fill="auto"/>
        <w:spacing w:after="0"/>
        <w:ind w:left="20" w:right="20" w:firstLine="720"/>
      </w:pPr>
      <w:r>
        <w:t>взаимодействие между участниками образовательного процесса, в том числе асинхронное взаимодействие посредством сети «Интернет».</w:t>
      </w:r>
    </w:p>
    <w:p w:rsidR="00282E02" w:rsidRDefault="00282E02" w:rsidP="00282E02">
      <w:pPr>
        <w:pStyle w:val="1"/>
        <w:shd w:val="clear" w:color="auto" w:fill="auto"/>
        <w:spacing w:after="0"/>
        <w:ind w:left="20" w:right="20" w:firstLine="760"/>
      </w:pPr>
      <w:r>
        <w:t xml:space="preserve">Функционирование электронной информационно-образовательной среды обеспечивается соответствующими средствами </w:t>
      </w:r>
      <w:proofErr w:type="spellStart"/>
      <w:r>
        <w:t>информационно</w:t>
      </w:r>
      <w:r>
        <w:softHyphen/>
      </w:r>
      <w:r>
        <w:lastRenderedPageBreak/>
        <w:t>коммуникационных</w:t>
      </w:r>
      <w:proofErr w:type="spellEnd"/>
      <w:r>
        <w:t xml:space="preserve"> технологий и квалификацией работников, её использующих и поддерживающих.</w:t>
      </w:r>
    </w:p>
    <w:p w:rsidR="00282E02" w:rsidRDefault="00282E02" w:rsidP="00282E02">
      <w:pPr>
        <w:pStyle w:val="1"/>
        <w:shd w:val="clear" w:color="auto" w:fill="auto"/>
        <w:spacing w:after="300"/>
        <w:ind w:left="20" w:right="20" w:firstLine="760"/>
      </w:pPr>
      <w:r>
        <w:t>Перечень лицензионных компьютерных программ, используемых в учебном процессе по каждой из дисциплин учебного плана, приводится в рабочей программе по соответствующей дисциплине.</w:t>
      </w:r>
    </w:p>
    <w:p w:rsidR="00282E02" w:rsidRDefault="00282E02" w:rsidP="00282E02">
      <w:pPr>
        <w:pStyle w:val="11"/>
        <w:keepNext/>
        <w:keepLines/>
        <w:shd w:val="clear" w:color="auto" w:fill="auto"/>
        <w:spacing w:before="0"/>
        <w:ind w:left="20" w:firstLine="760"/>
        <w:jc w:val="both"/>
      </w:pPr>
      <w:bookmarkStart w:id="1" w:name="bookmark1"/>
      <w:r>
        <w:t>5.4. Материально-техническое обеспечение учебного процесса</w:t>
      </w:r>
      <w:bookmarkEnd w:id="1"/>
    </w:p>
    <w:p w:rsidR="00282E02" w:rsidRDefault="00282E02" w:rsidP="00282E02">
      <w:pPr>
        <w:pStyle w:val="1"/>
        <w:shd w:val="clear" w:color="auto" w:fill="auto"/>
        <w:spacing w:after="0"/>
        <w:ind w:left="20" w:right="20" w:firstLine="760"/>
      </w:pPr>
      <w:r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информации.</w:t>
      </w:r>
    </w:p>
    <w:p w:rsidR="00282E02" w:rsidRDefault="00282E02" w:rsidP="00282E02">
      <w:pPr>
        <w:pStyle w:val="1"/>
        <w:shd w:val="clear" w:color="auto" w:fill="auto"/>
        <w:spacing w:after="0"/>
        <w:ind w:left="20" w:right="20" w:firstLine="760"/>
      </w:pPr>
      <w:r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 соответствующие рабочим программам дисциплин.</w:t>
      </w:r>
    </w:p>
    <w:p w:rsidR="00282E02" w:rsidRDefault="00282E02" w:rsidP="00282E02">
      <w:pPr>
        <w:pStyle w:val="1"/>
        <w:shd w:val="clear" w:color="auto" w:fill="auto"/>
        <w:spacing w:after="0"/>
        <w:ind w:left="20" w:right="20" w:firstLine="760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необходимым лабораторным оборудованием.</w:t>
      </w:r>
    </w:p>
    <w:p w:rsidR="00282E02" w:rsidRDefault="00282E02" w:rsidP="00282E02">
      <w:pPr>
        <w:pStyle w:val="1"/>
        <w:shd w:val="clear" w:color="auto" w:fill="auto"/>
        <w:spacing w:after="0"/>
        <w:ind w:left="20" w:right="20" w:firstLine="760"/>
      </w:pPr>
      <w:proofErr w:type="gramStart"/>
      <w:r>
        <w:t>Помещения для самостоятельной работы обучающихся оснащены компьютерной техникой с возможностью подключения к «Интернет» и обеспечением доступа в электронную информационно-образовательную среду организации</w:t>
      </w:r>
      <w:proofErr w:type="gramEnd"/>
    </w:p>
    <w:p w:rsidR="00282E02" w:rsidRDefault="00282E02" w:rsidP="00282E02">
      <w:pPr>
        <w:pStyle w:val="1"/>
        <w:shd w:val="clear" w:color="auto" w:fill="auto"/>
        <w:spacing w:after="0"/>
        <w:ind w:left="20" w:right="20" w:firstLine="760"/>
      </w:pPr>
      <w:r>
        <w:t xml:space="preserve">Преподаватели Великолукского филиала ПГУПС имеют возможность проводить учебные занятия в компьютерных классах с необходимым комплектом лицензионного программного обеспечения и (или) аудиториях, оборудованных </w:t>
      </w:r>
      <w:proofErr w:type="spellStart"/>
      <w:r>
        <w:t>мультимедийными</w:t>
      </w:r>
      <w:proofErr w:type="spellEnd"/>
      <w:r>
        <w:t xml:space="preserve"> установками с наборами демонстрационного оборудования и учебно-наглядных пособий, обеспечивающих тематические иллюстрации, соответствующие рабочим программам дисциплин.</w:t>
      </w:r>
    </w:p>
    <w:p w:rsidR="00282E02" w:rsidRDefault="00282E02" w:rsidP="00282E02">
      <w:pPr>
        <w:pStyle w:val="1"/>
        <w:shd w:val="clear" w:color="auto" w:fill="auto"/>
        <w:spacing w:after="0"/>
        <w:ind w:left="20" w:right="20" w:firstLine="760"/>
      </w:pPr>
      <w:r>
        <w:t>Перечень материально-технического обеспечения, применяемого для реализации ОПОП, по каждой из дисциплин учебного плана, приводится в приложении к рабочей программе рабочей программе по соответствующей дисциплине.</w:t>
      </w:r>
    </w:p>
    <w:p w:rsidR="00282E02" w:rsidRDefault="00282E02" w:rsidP="00282E02">
      <w:pPr>
        <w:pStyle w:val="1"/>
        <w:shd w:val="clear" w:color="auto" w:fill="auto"/>
        <w:spacing w:after="0"/>
        <w:ind w:left="20"/>
        <w:jc w:val="left"/>
      </w:pPr>
      <w:r>
        <w:t>Начальник</w:t>
      </w:r>
    </w:p>
    <w:p w:rsidR="00282E02" w:rsidRDefault="00282E02" w:rsidP="00282E02">
      <w:pPr>
        <w:pStyle w:val="1"/>
        <w:shd w:val="clear" w:color="auto" w:fill="auto"/>
        <w:tabs>
          <w:tab w:val="left" w:pos="7090"/>
        </w:tabs>
        <w:spacing w:after="0"/>
        <w:ind w:left="20"/>
        <w:jc w:val="left"/>
      </w:pPr>
      <w:r>
        <w:t>Учебно-методического отдела ВО</w:t>
      </w:r>
      <w:r>
        <w:tab/>
        <w:t>Л.В. Богданова</w:t>
      </w:r>
    </w:p>
    <w:p w:rsidR="00BB2412" w:rsidRDefault="00BB2412"/>
    <w:sectPr w:rsidR="00BB2412" w:rsidSect="00D24A7E">
      <w:type w:val="continuous"/>
      <w:pgSz w:w="11900" w:h="16840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4C39"/>
    <w:multiLevelType w:val="multilevel"/>
    <w:tmpl w:val="C076FC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2E02"/>
    <w:rsid w:val="00043CFD"/>
    <w:rsid w:val="001C254C"/>
    <w:rsid w:val="002812DE"/>
    <w:rsid w:val="00282E02"/>
    <w:rsid w:val="00322F68"/>
    <w:rsid w:val="00387EDF"/>
    <w:rsid w:val="00422A54"/>
    <w:rsid w:val="00430270"/>
    <w:rsid w:val="004A20F9"/>
    <w:rsid w:val="005904F9"/>
    <w:rsid w:val="00624909"/>
    <w:rsid w:val="0068576E"/>
    <w:rsid w:val="00695FDA"/>
    <w:rsid w:val="0082115A"/>
    <w:rsid w:val="008966E3"/>
    <w:rsid w:val="008D44BE"/>
    <w:rsid w:val="009009B7"/>
    <w:rsid w:val="00967347"/>
    <w:rsid w:val="00AD0CC2"/>
    <w:rsid w:val="00B117F0"/>
    <w:rsid w:val="00B20477"/>
    <w:rsid w:val="00BB2412"/>
    <w:rsid w:val="00BF1456"/>
    <w:rsid w:val="00C14893"/>
    <w:rsid w:val="00C915DA"/>
    <w:rsid w:val="00CA796F"/>
    <w:rsid w:val="00D24A7E"/>
    <w:rsid w:val="00DE61BF"/>
    <w:rsid w:val="00E012DC"/>
    <w:rsid w:val="00E132DF"/>
    <w:rsid w:val="00E77520"/>
    <w:rsid w:val="00F14A6B"/>
    <w:rsid w:val="00FB4DEC"/>
    <w:rsid w:val="00FB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2E02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locked/>
    <w:rsid w:val="00282E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82E02"/>
    <w:pPr>
      <w:widowControl w:val="0"/>
      <w:shd w:val="clear" w:color="auto" w:fill="FFFFFF"/>
      <w:spacing w:before="0" w:after="0" w:afterAutospacing="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Основной текст_"/>
    <w:basedOn w:val="a0"/>
    <w:link w:val="1"/>
    <w:locked/>
    <w:rsid w:val="00282E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82E02"/>
    <w:pPr>
      <w:widowControl w:val="0"/>
      <w:shd w:val="clear" w:color="auto" w:fill="FFFFFF"/>
      <w:spacing w:before="0" w:after="420" w:afterAutospacing="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locked/>
    <w:rsid w:val="00282E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282E02"/>
    <w:pPr>
      <w:widowControl w:val="0"/>
      <w:shd w:val="clear" w:color="auto" w:fill="FFFFFF"/>
      <w:spacing w:before="300" w:after="0" w:afterAutospacing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">
    <w:name w:val="Основной текст (2)"/>
    <w:basedOn w:val="a0"/>
    <w:rsid w:val="00896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 + Не полужирный"/>
    <w:basedOn w:val="a0"/>
    <w:rsid w:val="00896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"/>
    <w:basedOn w:val="a0"/>
    <w:rsid w:val="00896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 + Не полужирный"/>
    <w:basedOn w:val="a0"/>
    <w:rsid w:val="00896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"/>
    <w:basedOn w:val="a0"/>
    <w:rsid w:val="00896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"/>
    <w:basedOn w:val="a0"/>
    <w:rsid w:val="00896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 + Полужирный"/>
    <w:basedOn w:val="a0"/>
    <w:rsid w:val="00896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3pt">
    <w:name w:val="Основной текст (2) + 13 pt"/>
    <w:basedOn w:val="a0"/>
    <w:rsid w:val="00896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D0C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pgup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Next</cp:lastModifiedBy>
  <cp:revision>2</cp:revision>
  <dcterms:created xsi:type="dcterms:W3CDTF">2019-10-09T06:38:00Z</dcterms:created>
  <dcterms:modified xsi:type="dcterms:W3CDTF">2019-11-01T10:27:00Z</dcterms:modified>
</cp:coreProperties>
</file>